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DC" w:rsidRPr="007F2483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2483">
        <w:rPr>
          <w:rFonts w:ascii="Times New Roman" w:hAnsi="Times New Roman" w:cs="Times New Roman"/>
          <w:sz w:val="28"/>
          <w:szCs w:val="28"/>
        </w:rPr>
        <w:t>Утверждено:</w:t>
      </w:r>
      <w:r w:rsidRPr="007D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F248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                                                   Начальник Департамента</w:t>
      </w: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Демидовский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Смоленской области</w:t>
      </w:r>
    </w:p>
    <w:p w:rsidR="00FA0ADC" w:rsidRDefault="00FA0ADC" w:rsidP="00FA0A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КЦСОН» № </w:t>
      </w:r>
      <w:r w:rsidRPr="00AD7BAB">
        <w:rPr>
          <w:rFonts w:ascii="Times New Roman" w:hAnsi="Times New Roman" w:cs="Times New Roman"/>
          <w:sz w:val="28"/>
          <w:szCs w:val="28"/>
          <w:u w:val="single"/>
        </w:rPr>
        <w:t>45-А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D7BAB">
        <w:rPr>
          <w:rFonts w:ascii="Times New Roman" w:hAnsi="Times New Roman" w:cs="Times New Roman"/>
          <w:sz w:val="28"/>
          <w:szCs w:val="28"/>
          <w:u w:val="single"/>
        </w:rPr>
        <w:t>01.10.2014</w:t>
      </w:r>
      <w:r w:rsidRPr="00D83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по социальному развитию                                  </w:t>
      </w:r>
    </w:p>
    <w:p w:rsidR="00FA0ADC" w:rsidRPr="007D5458" w:rsidRDefault="00FA0ADC" w:rsidP="00FA0A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FA0ADC" w:rsidRPr="007F2483" w:rsidRDefault="00FA0ADC" w:rsidP="00FA0ADC">
      <w:pPr>
        <w:pStyle w:val="a3"/>
        <w:jc w:val="both"/>
        <w:rPr>
          <w:sz w:val="28"/>
          <w:szCs w:val="28"/>
        </w:rPr>
      </w:pPr>
      <w:r w:rsidRPr="007D5458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Т.Е</w:t>
      </w:r>
      <w:r w:rsidRPr="007D5458">
        <w:rPr>
          <w:rFonts w:ascii="Times New Roman" w:hAnsi="Times New Roman" w:cs="Times New Roman"/>
          <w:sz w:val="28"/>
          <w:szCs w:val="28"/>
        </w:rPr>
        <w:t>. Но</w:t>
      </w:r>
      <w:r>
        <w:rPr>
          <w:rFonts w:ascii="Times New Roman" w:hAnsi="Times New Roman" w:cs="Times New Roman"/>
          <w:sz w:val="28"/>
          <w:szCs w:val="28"/>
        </w:rPr>
        <w:t>чевкина</w:t>
      </w:r>
      <w:r>
        <w:rPr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5458">
        <w:rPr>
          <w:rFonts w:ascii="Times New Roman" w:hAnsi="Times New Roman" w:cs="Times New Roman"/>
          <w:sz w:val="28"/>
          <w:szCs w:val="28"/>
        </w:rPr>
        <w:t>_________ Ю.Э. Новикова</w:t>
      </w:r>
      <w:r>
        <w:rPr>
          <w:sz w:val="28"/>
          <w:szCs w:val="28"/>
        </w:rPr>
        <w:t xml:space="preserve">                               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A0ADC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ADC" w:rsidRPr="009E2A22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Положение о Попечительском совете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9E2A22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 xml:space="preserve">1.1.Попечительский (общественный) совет при </w:t>
      </w:r>
      <w:r>
        <w:rPr>
          <w:rFonts w:ascii="Times New Roman" w:hAnsi="Times New Roman" w:cs="Times New Roman"/>
          <w:sz w:val="28"/>
          <w:szCs w:val="28"/>
        </w:rPr>
        <w:t xml:space="preserve">смоленском областном </w:t>
      </w:r>
      <w:r w:rsidRPr="009E2A22">
        <w:rPr>
          <w:rFonts w:ascii="Times New Roman" w:hAnsi="Times New Roman" w:cs="Times New Roman"/>
          <w:sz w:val="28"/>
          <w:szCs w:val="28"/>
        </w:rPr>
        <w:t>государственном бюджетном учреждении «</w:t>
      </w:r>
      <w:r>
        <w:rPr>
          <w:rFonts w:ascii="Times New Roman" w:hAnsi="Times New Roman" w:cs="Times New Roman"/>
          <w:sz w:val="28"/>
          <w:szCs w:val="28"/>
        </w:rPr>
        <w:t>Демидов</w:t>
      </w:r>
      <w:r w:rsidRPr="009E2A22">
        <w:rPr>
          <w:rFonts w:ascii="Times New Roman" w:hAnsi="Times New Roman" w:cs="Times New Roman"/>
          <w:sz w:val="28"/>
          <w:szCs w:val="28"/>
        </w:rPr>
        <w:t xml:space="preserve">ский комплексный центр социального обслуживания населения» (далее Попечительский совет, Учреждение соответственно) является </w:t>
      </w:r>
      <w:r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Pr="009E2A22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социального обслуживания</w:t>
      </w:r>
      <w:r w:rsidRPr="009E2A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образованным для рассмотрения наиболее важных вопросов деятельности организации социального обслуживания</w:t>
      </w:r>
      <w:r w:rsidRPr="009E2A22">
        <w:rPr>
          <w:rFonts w:ascii="Times New Roman" w:hAnsi="Times New Roman" w:cs="Times New Roman"/>
          <w:sz w:val="28"/>
          <w:szCs w:val="28"/>
        </w:rPr>
        <w:t>.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 xml:space="preserve">1.2.Попечительский совет не имеет статуса юридического лица, является органом государственного общественного управления деятельностью попечителей Учреждения, создается по </w:t>
      </w:r>
      <w:r>
        <w:rPr>
          <w:rFonts w:ascii="Times New Roman" w:hAnsi="Times New Roman" w:cs="Times New Roman"/>
          <w:sz w:val="28"/>
          <w:szCs w:val="28"/>
        </w:rPr>
        <w:t>согласованию с учредителем организации социального обслуживания</w:t>
      </w:r>
      <w:r w:rsidRPr="009E2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1.3.Формирования и полномочия Попечительского совета определяются положением, утвержденным Учреждением.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A22">
        <w:rPr>
          <w:rFonts w:ascii="Times New Roman" w:hAnsi="Times New Roman" w:cs="Times New Roman"/>
          <w:sz w:val="28"/>
          <w:szCs w:val="28"/>
        </w:rPr>
        <w:t xml:space="preserve">1.4.В состав Попечительского совета могут входить представители органов государственной власти,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Демидовс</w:t>
      </w:r>
      <w:r w:rsidRPr="009E2A22">
        <w:rPr>
          <w:rFonts w:ascii="Times New Roman" w:hAnsi="Times New Roman" w:cs="Times New Roman"/>
          <w:sz w:val="28"/>
          <w:szCs w:val="28"/>
        </w:rPr>
        <w:t xml:space="preserve">кого муниципального района, организаций и учреждений различных форм собственности, средств массовой информации, ветеранских, женских и молодежных, инвалидных, благотворительных, религиозных организаций ассоциаций и фондов, а так же активные граждане, изъявившие желание осуществлять общественную деятельность в Попечительском совете и способны выполнять задачи, стоящие перед ним. </w:t>
      </w:r>
      <w:proofErr w:type="gramEnd"/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1.5.Совет действует на основе гласности, добровольности и равноправия его членов. В своей работе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социальной защиты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Pr="009E2A22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актами, Уставом Учреждения, а так же настоящим Положением. 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 xml:space="preserve">1.6.Попечительский совет действует в тесном контакте с администрацией Учреждения.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Попечительский совет </w:t>
      </w:r>
      <w:r w:rsidRPr="009E2A2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E2A22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9E2A22">
        <w:rPr>
          <w:rFonts w:ascii="Times New Roman" w:hAnsi="Times New Roman" w:cs="Times New Roman"/>
          <w:sz w:val="28"/>
          <w:szCs w:val="28"/>
        </w:rPr>
        <w:t xml:space="preserve"> вмешиваться деятельность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социального обслуживания</w:t>
      </w:r>
      <w:r w:rsidRPr="009E2A22">
        <w:rPr>
          <w:rFonts w:ascii="Times New Roman" w:hAnsi="Times New Roman" w:cs="Times New Roman"/>
          <w:sz w:val="28"/>
          <w:szCs w:val="28"/>
        </w:rPr>
        <w:t>. Решения Совета имеют рекомендательный и консультативный характер.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lastRenderedPageBreak/>
        <w:t xml:space="preserve">1.7.Члены Совета исполняют свои обязанности безвозмездно без отрыва от основной производственной и служебной деятельности. </w:t>
      </w: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Попечительский совет составляет ежегодный отчет о своей работе и размещает его на официальном сайте Учреждения в информационно-телекоммуникационной сети «Интернет».</w:t>
      </w:r>
    </w:p>
    <w:p w:rsidR="00FA0ADC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ADC" w:rsidRPr="00D51DC6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1DC6">
        <w:rPr>
          <w:rFonts w:ascii="Times New Roman" w:hAnsi="Times New Roman" w:cs="Times New Roman"/>
          <w:sz w:val="28"/>
          <w:szCs w:val="28"/>
        </w:rPr>
        <w:t>. Основными задачами попечительского совета являются:</w:t>
      </w:r>
    </w:p>
    <w:p w:rsidR="00FA0ADC" w:rsidRPr="00D51DC6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DC6">
        <w:rPr>
          <w:rFonts w:ascii="Times New Roman" w:hAnsi="Times New Roman" w:cs="Times New Roman"/>
          <w:sz w:val="28"/>
          <w:szCs w:val="28"/>
        </w:rPr>
        <w:t>а)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DC6">
        <w:rPr>
          <w:rFonts w:ascii="Times New Roman" w:hAnsi="Times New Roman" w:cs="Times New Roman"/>
          <w:sz w:val="28"/>
          <w:szCs w:val="28"/>
        </w:rPr>
        <w:t>б) содействие в привлечении финансовых и материальных сре</w:t>
      </w:r>
      <w:proofErr w:type="gramStart"/>
      <w:r w:rsidRPr="00D51DC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51DC6">
        <w:rPr>
          <w:rFonts w:ascii="Times New Roman" w:hAnsi="Times New Roman" w:cs="Times New Roman"/>
          <w:sz w:val="28"/>
          <w:szCs w:val="28"/>
        </w:rPr>
        <w:t>я обеспечения деятельности организации социального обслуживания;</w:t>
      </w: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DC6">
        <w:rPr>
          <w:rFonts w:ascii="Times New Roman" w:hAnsi="Times New Roman" w:cs="Times New Roman"/>
          <w:sz w:val="28"/>
          <w:szCs w:val="28"/>
        </w:rPr>
        <w:t>в) содействие в совершенствовании материально-технической базы организации социального обслуживания;</w:t>
      </w: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DC6">
        <w:rPr>
          <w:rFonts w:ascii="Times New Roman" w:hAnsi="Times New Roman" w:cs="Times New Roman"/>
          <w:sz w:val="28"/>
          <w:szCs w:val="28"/>
        </w:rPr>
        <w:t>г) содействие в улучшении качества предоставляемых социальных услуг;</w:t>
      </w: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D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1DC6">
        <w:rPr>
          <w:rFonts w:ascii="Times New Roman" w:hAnsi="Times New Roman" w:cs="Times New Roman"/>
          <w:sz w:val="28"/>
          <w:szCs w:val="28"/>
        </w:rPr>
        <w:t>) 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DC6">
        <w:rPr>
          <w:rFonts w:ascii="Times New Roman" w:hAnsi="Times New Roman" w:cs="Times New Roman"/>
          <w:sz w:val="28"/>
          <w:szCs w:val="28"/>
        </w:rPr>
        <w:t>е) содействие в повышении информационной открытости организации социального обслуживания;</w:t>
      </w: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DC6">
        <w:rPr>
          <w:rFonts w:ascii="Times New Roman" w:hAnsi="Times New Roman" w:cs="Times New Roman"/>
          <w:sz w:val="28"/>
          <w:szCs w:val="28"/>
        </w:rPr>
        <w:t>ж) содействие в решении иных вопросов, связанных с повышением эффективности деятельности организации социального обслуживания.</w:t>
      </w:r>
    </w:p>
    <w:p w:rsidR="00FA0ADC" w:rsidRPr="00D51DC6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ADC" w:rsidRPr="009E2A22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3. Права Попечительского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22">
        <w:rPr>
          <w:rFonts w:ascii="Times New Roman" w:hAnsi="Times New Roman" w:cs="Times New Roman"/>
          <w:sz w:val="28"/>
          <w:szCs w:val="28"/>
        </w:rPr>
        <w:t>Для осуществления возложенных задач Попечительский совет имеет право:</w:t>
      </w: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DC6">
        <w:rPr>
          <w:rFonts w:ascii="Times New Roman" w:hAnsi="Times New Roman" w:cs="Times New Roman"/>
          <w:sz w:val="28"/>
          <w:szCs w:val="28"/>
        </w:rPr>
        <w:t>а) запрашивать информацию от администрации организации социального обслуживания о реализации принятых попечительским советом решений;</w:t>
      </w: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DC6">
        <w:rPr>
          <w:rFonts w:ascii="Times New Roman" w:hAnsi="Times New Roman" w:cs="Times New Roman"/>
          <w:sz w:val="28"/>
          <w:szCs w:val="28"/>
        </w:rPr>
        <w:t>б) вносить администрации организации социального обслуживания предложения по вопросам совершенствования деятельности организации социального обслуживания;</w:t>
      </w: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DC6">
        <w:rPr>
          <w:rFonts w:ascii="Times New Roman" w:hAnsi="Times New Roman" w:cs="Times New Roman"/>
          <w:sz w:val="28"/>
          <w:szCs w:val="28"/>
        </w:rPr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DC6">
        <w:rPr>
          <w:rFonts w:ascii="Times New Roman" w:hAnsi="Times New Roman" w:cs="Times New Roman"/>
          <w:sz w:val="28"/>
          <w:szCs w:val="28"/>
        </w:rPr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D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1DC6">
        <w:rPr>
          <w:rFonts w:ascii="Times New Roman" w:hAnsi="Times New Roman" w:cs="Times New Roman"/>
          <w:sz w:val="28"/>
          <w:szCs w:val="28"/>
        </w:rPr>
        <w:t>) осуществлять иные права, не противоречащие законодательству Российской Федерации.</w:t>
      </w: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9E2A22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4. Организация и порядок работы Попечительского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22">
        <w:rPr>
          <w:rFonts w:ascii="Times New Roman" w:hAnsi="Times New Roman" w:cs="Times New Roman"/>
          <w:sz w:val="28"/>
          <w:szCs w:val="28"/>
        </w:rPr>
        <w:t>Попечительский совет создается на весь срок деятельности Учреждения.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22">
        <w:rPr>
          <w:rFonts w:ascii="Times New Roman" w:hAnsi="Times New Roman" w:cs="Times New Roman"/>
          <w:sz w:val="28"/>
          <w:szCs w:val="28"/>
        </w:rPr>
        <w:t>Первое заседание Попечительского совета созывается руководителем Учреждения. На первом заседании открытым голосованием простым большинством голосов избирается председатель, заместитель председателя и назначается секретарь Совета.</w:t>
      </w: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22">
        <w:rPr>
          <w:rFonts w:ascii="Times New Roman" w:hAnsi="Times New Roman" w:cs="Times New Roman"/>
          <w:sz w:val="28"/>
          <w:szCs w:val="28"/>
        </w:rPr>
        <w:t xml:space="preserve">Число членов Попечительского совета является произвольным, но не может быть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A22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Попечительский совет состоит из председателя Попечительского совета, заместителя</w:t>
      </w:r>
      <w:r w:rsidRPr="003B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Попечительского совета, членов Попечительского совета, в том числе секретаря Попечительского совета.</w:t>
      </w: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состав</w:t>
      </w:r>
      <w:r w:rsidRPr="003B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Pr="003B535F">
        <w:t xml:space="preserve"> </w:t>
      </w:r>
      <w:r w:rsidRPr="003B535F">
        <w:rPr>
          <w:rFonts w:ascii="Times New Roman" w:hAnsi="Times New Roman" w:cs="Times New Roman"/>
          <w:sz w:val="28"/>
          <w:szCs w:val="28"/>
        </w:rPr>
        <w:t>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организации социального обслуживания.</w:t>
      </w:r>
    </w:p>
    <w:p w:rsidR="00FA0ADC" w:rsidRPr="003B535F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3B535F">
        <w:t xml:space="preserve"> </w:t>
      </w:r>
      <w:r w:rsidRPr="003B535F">
        <w:rPr>
          <w:rFonts w:ascii="Times New Roman" w:hAnsi="Times New Roman" w:cs="Times New Roman"/>
          <w:sz w:val="28"/>
          <w:szCs w:val="28"/>
        </w:rPr>
        <w:t>Персональный состав попечительского совета определяется руководителем организации социального обслуживания.</w:t>
      </w: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3B535F">
        <w:rPr>
          <w:rFonts w:ascii="Times New Roman" w:hAnsi="Times New Roman" w:cs="Times New Roman"/>
          <w:sz w:val="28"/>
          <w:szCs w:val="28"/>
        </w:rPr>
        <w:t>Попечительский совет создается на весь период деятельности организации социального обслуживания.</w:t>
      </w: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D51DC6">
        <w:rPr>
          <w:rFonts w:ascii="Times New Roman" w:hAnsi="Times New Roman" w:cs="Times New Roman"/>
          <w:sz w:val="28"/>
          <w:szCs w:val="28"/>
        </w:rPr>
        <w:t>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22">
        <w:rPr>
          <w:rFonts w:ascii="Times New Roman" w:hAnsi="Times New Roman" w:cs="Times New Roman"/>
          <w:sz w:val="28"/>
          <w:szCs w:val="28"/>
        </w:rPr>
        <w:t>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Совета. В случае равенства голосов «за» и «против» решающим является голос председательствующего.</w:t>
      </w:r>
    </w:p>
    <w:p w:rsidR="00FA0ADC" w:rsidRPr="00D51DC6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D51DC6">
        <w:rPr>
          <w:rFonts w:ascii="Times New Roman" w:hAnsi="Times New Roman" w:cs="Times New Roman"/>
          <w:sz w:val="28"/>
          <w:szCs w:val="28"/>
        </w:rPr>
        <w:t>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9E2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22">
        <w:rPr>
          <w:rFonts w:ascii="Times New Roman" w:hAnsi="Times New Roman" w:cs="Times New Roman"/>
          <w:sz w:val="28"/>
          <w:szCs w:val="28"/>
        </w:rPr>
        <w:t>Заседания Попечительского Совета проводятся по мере необходимости, но не реже 2 раз в год.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2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A22">
        <w:rPr>
          <w:rFonts w:ascii="Times New Roman" w:hAnsi="Times New Roman" w:cs="Times New Roman"/>
          <w:sz w:val="28"/>
          <w:szCs w:val="28"/>
        </w:rPr>
        <w:t xml:space="preserve">Заседания Попечительского правомочны при присутствии на них не менее 2/3 от числа всех членов совета. </w:t>
      </w:r>
      <w:proofErr w:type="gramEnd"/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lastRenderedPageBreak/>
        <w:t>В заседаниях Попечительского совета с правом совещательного голоса участвует руководитель учреждения, а в его отсутствие – лицо, заменяющее руководителя.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E2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22">
        <w:rPr>
          <w:rFonts w:ascii="Times New Roman" w:hAnsi="Times New Roman" w:cs="Times New Roman"/>
          <w:sz w:val="28"/>
          <w:szCs w:val="28"/>
        </w:rPr>
        <w:t>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2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22">
        <w:rPr>
          <w:rFonts w:ascii="Times New Roman" w:hAnsi="Times New Roman" w:cs="Times New Roman"/>
          <w:sz w:val="28"/>
          <w:szCs w:val="28"/>
        </w:rPr>
        <w:t>Решение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E2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A22">
        <w:rPr>
          <w:rFonts w:ascii="Times New Roman" w:hAnsi="Times New Roman" w:cs="Times New Roman"/>
          <w:sz w:val="28"/>
          <w:szCs w:val="28"/>
        </w:rPr>
        <w:t>Исключение из состава Попечительского совета осуществляется: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 xml:space="preserve"> - по собственному желанию члена Попечительского совета после того, как он письменно проинформировал Попечительский совет;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 xml:space="preserve"> - решением большинства голосов общего собрания Попечительского совета по согласованию с администрацией Учреждения.</w:t>
      </w: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FA0ADC" w:rsidRDefault="00FA0ADC" w:rsidP="00FA0AD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ADC" w:rsidRDefault="00FA0ADC" w:rsidP="00FA0AD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Утвержден:</w:t>
      </w:r>
    </w:p>
    <w:p w:rsidR="00FA0ADC" w:rsidRDefault="00FA0ADC" w:rsidP="00FA0AD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Приказом директора </w:t>
      </w:r>
    </w:p>
    <w:p w:rsidR="00FA0ADC" w:rsidRDefault="00FA0ADC" w:rsidP="00FA0AD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СОГБУ «Демидовский КЦСОН»</w:t>
      </w:r>
    </w:p>
    <w:p w:rsidR="00FA0ADC" w:rsidRPr="008E4E90" w:rsidRDefault="00FA0ADC" w:rsidP="00FA0AD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Pr="00AD7BAB">
        <w:rPr>
          <w:rFonts w:ascii="Times New Roman" w:hAnsi="Times New Roman" w:cs="Times New Roman"/>
          <w:sz w:val="28"/>
          <w:szCs w:val="28"/>
          <w:u w:val="single"/>
        </w:rPr>
        <w:t>45-А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D7BAB">
        <w:rPr>
          <w:rFonts w:ascii="Times New Roman" w:hAnsi="Times New Roman" w:cs="Times New Roman"/>
          <w:sz w:val="28"/>
          <w:szCs w:val="28"/>
          <w:u w:val="single"/>
        </w:rPr>
        <w:t>01.10.2014</w:t>
      </w:r>
    </w:p>
    <w:p w:rsidR="00FA0ADC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 xml:space="preserve">Состав Попечительского совета </w:t>
      </w:r>
    </w:p>
    <w:p w:rsidR="00FA0ADC" w:rsidRPr="009E2A22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смоленском областном </w:t>
      </w:r>
      <w:r w:rsidRPr="009E2A22">
        <w:rPr>
          <w:rFonts w:ascii="Times New Roman" w:hAnsi="Times New Roman" w:cs="Times New Roman"/>
          <w:sz w:val="28"/>
          <w:szCs w:val="28"/>
        </w:rPr>
        <w:t>государственном бюджетном учреждении «</w:t>
      </w:r>
      <w:r>
        <w:rPr>
          <w:rFonts w:ascii="Times New Roman" w:hAnsi="Times New Roman" w:cs="Times New Roman"/>
          <w:sz w:val="28"/>
          <w:szCs w:val="28"/>
        </w:rPr>
        <w:t>Демидов</w:t>
      </w:r>
      <w:r w:rsidRPr="009E2A22">
        <w:rPr>
          <w:rFonts w:ascii="Times New Roman" w:hAnsi="Times New Roman" w:cs="Times New Roman"/>
          <w:sz w:val="28"/>
          <w:szCs w:val="28"/>
        </w:rPr>
        <w:t>ский комплексный центр социального обслуживания населения»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4360"/>
      </w:tblGrid>
      <w:tr w:rsidR="00FA0ADC" w:rsidTr="00551AD5">
        <w:tc>
          <w:tcPr>
            <w:tcW w:w="675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60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A0ADC" w:rsidTr="00551AD5">
        <w:tc>
          <w:tcPr>
            <w:tcW w:w="675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Татьяна Николаевна</w:t>
            </w:r>
          </w:p>
        </w:tc>
        <w:tc>
          <w:tcPr>
            <w:tcW w:w="4360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«Демидовский район» Смоленской области 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A0ADC" w:rsidTr="00551AD5">
        <w:tc>
          <w:tcPr>
            <w:tcW w:w="675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Валентина Ивановна</w:t>
            </w:r>
          </w:p>
        </w:tc>
        <w:tc>
          <w:tcPr>
            <w:tcW w:w="4360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C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образованию Администрации муниципального образования "Демидовский район" Смоленской области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A0ADC" w:rsidTr="00551AD5">
        <w:tc>
          <w:tcPr>
            <w:tcW w:w="675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</w:p>
        </w:tc>
        <w:tc>
          <w:tcPr>
            <w:tcW w:w="4360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Настоятель Покровского храма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емидова,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Попечительского совета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A0ADC" w:rsidTr="00551AD5">
        <w:tc>
          <w:tcPr>
            <w:tcW w:w="675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Валентина Николаевна</w:t>
            </w:r>
          </w:p>
        </w:tc>
        <w:tc>
          <w:tcPr>
            <w:tcW w:w="4360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опеке и попечительству Администрации</w:t>
            </w:r>
            <w:r w:rsidRPr="00032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A0ADC" w:rsidTr="00551AD5">
        <w:tc>
          <w:tcPr>
            <w:tcW w:w="675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4360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</w:t>
            </w:r>
            <w:r w:rsidRPr="000B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районная организация</w:t>
            </w:r>
            <w:r w:rsidRPr="000B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областной организации</w:t>
            </w:r>
            <w:r w:rsidRPr="000B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общества инвалидов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FA0ADC" w:rsidRDefault="00FA0ADC" w:rsidP="00FA0AD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ADC" w:rsidRDefault="00FA0ADC" w:rsidP="00FA0AD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Утвержден:</w:t>
      </w:r>
    </w:p>
    <w:p w:rsidR="00FA0ADC" w:rsidRDefault="00FA0ADC" w:rsidP="00FA0AD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Приказом директора </w:t>
      </w:r>
    </w:p>
    <w:p w:rsidR="00FA0ADC" w:rsidRDefault="00FA0ADC" w:rsidP="00FA0ADC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СОГБУ «Демидовский КЦСОН»</w:t>
      </w: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Pr="00AD7BAB">
        <w:rPr>
          <w:rFonts w:ascii="Times New Roman" w:hAnsi="Times New Roman" w:cs="Times New Roman"/>
          <w:sz w:val="28"/>
          <w:szCs w:val="28"/>
          <w:u w:val="single"/>
        </w:rPr>
        <w:t>45-А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D7BAB">
        <w:rPr>
          <w:rFonts w:ascii="Times New Roman" w:hAnsi="Times New Roman" w:cs="Times New Roman"/>
          <w:sz w:val="28"/>
          <w:szCs w:val="28"/>
          <w:u w:val="single"/>
        </w:rPr>
        <w:t>01.10.2014</w:t>
      </w:r>
    </w:p>
    <w:p w:rsidR="00FA0ADC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ADC" w:rsidRPr="009E2A22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ПЛАН РАБОТЫ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9E2A22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>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FA0ADC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областного государственного бюджетного учреждения</w:t>
      </w:r>
    </w:p>
    <w:p w:rsidR="00FA0ADC" w:rsidRDefault="00FA0ADC" w:rsidP="00FA0A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«Демидовский комплексный центр социального обслуживания населения»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A0ADC" w:rsidTr="00551AD5">
        <w:tc>
          <w:tcPr>
            <w:tcW w:w="817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FA0ADC" w:rsidRPr="009E2A22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DC" w:rsidTr="00551AD5">
        <w:trPr>
          <w:trHeight w:val="7040"/>
        </w:trPr>
        <w:tc>
          <w:tcPr>
            <w:tcW w:w="817" w:type="dxa"/>
            <w:tcBorders>
              <w:bottom w:val="single" w:sz="4" w:space="0" w:color="auto"/>
            </w:tcBorders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A0ADC" w:rsidRPr="000B5DF1" w:rsidRDefault="00FA0ADC" w:rsidP="00551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5DF1">
              <w:rPr>
                <w:sz w:val="28"/>
                <w:szCs w:val="28"/>
              </w:rPr>
              <w:t>Формирование Попечительского Совета на 201</w:t>
            </w:r>
            <w:r>
              <w:rPr>
                <w:sz w:val="28"/>
                <w:szCs w:val="28"/>
              </w:rPr>
              <w:t>5 год;</w:t>
            </w:r>
          </w:p>
          <w:p w:rsidR="00FA0ADC" w:rsidRPr="000B5DF1" w:rsidRDefault="00FA0ADC" w:rsidP="00551AD5">
            <w:pPr>
              <w:jc w:val="both"/>
              <w:rPr>
                <w:sz w:val="28"/>
                <w:szCs w:val="28"/>
              </w:rPr>
            </w:pPr>
          </w:p>
          <w:p w:rsidR="00FA0ADC" w:rsidRPr="000B5DF1" w:rsidRDefault="00FA0ADC" w:rsidP="00551AD5">
            <w:pPr>
              <w:jc w:val="both"/>
              <w:rPr>
                <w:sz w:val="28"/>
                <w:szCs w:val="28"/>
              </w:rPr>
            </w:pPr>
            <w:r w:rsidRPr="000B5DF1">
              <w:rPr>
                <w:sz w:val="28"/>
                <w:szCs w:val="28"/>
              </w:rPr>
              <w:t>- Выборы  Председателя</w:t>
            </w:r>
            <w:r>
              <w:rPr>
                <w:sz w:val="28"/>
                <w:szCs w:val="28"/>
              </w:rPr>
              <w:t xml:space="preserve"> и секретаря</w:t>
            </w:r>
            <w:r w:rsidRPr="000B5DF1">
              <w:rPr>
                <w:sz w:val="28"/>
                <w:szCs w:val="28"/>
              </w:rPr>
              <w:t xml:space="preserve"> Попечительского совета.</w:t>
            </w: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Организационно-правовое заседание Попечительского совета по вопросам:</w:t>
            </w:r>
          </w:p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зучение положения о Попечительском совете по вопросам независимой оценки качества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СОГБУ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gramEnd"/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 КЦСОН»;</w:t>
            </w:r>
          </w:p>
          <w:p w:rsidR="00FA0ADC" w:rsidRPr="009E2A22" w:rsidRDefault="00FA0ADC" w:rsidP="00551AD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бсуждение и утверждение плана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Попечительского совета на 2015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A0ADC" w:rsidRPr="00615824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Pr="009E2A22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A0ADC" w:rsidRPr="009E2A22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Т.Е. Ночевкина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DC" w:rsidTr="00551AD5">
        <w:trPr>
          <w:trHeight w:val="846"/>
        </w:trPr>
        <w:tc>
          <w:tcPr>
            <w:tcW w:w="817" w:type="dxa"/>
            <w:tcBorders>
              <w:top w:val="single" w:sz="4" w:space="0" w:color="auto"/>
            </w:tcBorders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зучение показателей, характеризующих работу организации в соответствии с перечнем показателей для независимой оценки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аспределение обязанностей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 членами общественного совета 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I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организации и проведении</w:t>
            </w:r>
            <w:r w:rsidRPr="00C30E6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посвященного Дню Защитника отечества;</w:t>
            </w: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Содействии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Социальной лавки на районном мероприятии «Широкая масленица».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Pr="00615824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Pr="009E2A22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FA0ADC" w:rsidRPr="009E2A22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DC" w:rsidTr="00551AD5">
        <w:tc>
          <w:tcPr>
            <w:tcW w:w="817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СОГБУ 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gramEnd"/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 КЦСОН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FA0ADC" w:rsidRPr="009E2A22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DC" w:rsidTr="00551AD5">
        <w:tc>
          <w:tcPr>
            <w:tcW w:w="817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8" w:type="dxa"/>
          </w:tcPr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2"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 (добровольных пожертвований, спонсорских взносов 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</w:t>
            </w:r>
            <w:r w:rsidRPr="00D919D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393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A0ADC" w:rsidRPr="009E2A22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FA0ADC" w:rsidRPr="009E2A22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DC" w:rsidTr="00551AD5">
        <w:tc>
          <w:tcPr>
            <w:tcW w:w="817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FA0ADC" w:rsidRPr="00D919D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</w:t>
            </w:r>
            <w:r w:rsidRPr="00C30E6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праздников, конкурсов, соревнований, экскурсий и других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мероприятий для граждан пожилого возраста и инвалидов, находящихся на обслуживании.</w:t>
            </w:r>
          </w:p>
        </w:tc>
        <w:tc>
          <w:tcPr>
            <w:tcW w:w="2393" w:type="dxa"/>
          </w:tcPr>
          <w:p w:rsidR="00FA0ADC" w:rsidRPr="00D919D2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A0ADC" w:rsidRPr="009E2A22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FA0ADC" w:rsidRPr="009E2A22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DC" w:rsidTr="00551AD5">
        <w:tc>
          <w:tcPr>
            <w:tcW w:w="817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по вопросам:</w:t>
            </w:r>
          </w:p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рганизация оказания социальных услуг населению;</w:t>
            </w:r>
          </w:p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социальных работников учреждения;</w:t>
            </w:r>
          </w:p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организации и проведении</w:t>
            </w:r>
            <w:r w:rsidRPr="00C30E6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посвященного Международному Женскому дню 8 марта.</w:t>
            </w:r>
          </w:p>
        </w:tc>
        <w:tc>
          <w:tcPr>
            <w:tcW w:w="2393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Pr="009E2A22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DC" w:rsidTr="00551AD5">
        <w:tc>
          <w:tcPr>
            <w:tcW w:w="817" w:type="dxa"/>
          </w:tcPr>
          <w:p w:rsidR="00FA0ADC" w:rsidRPr="00615824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по вопросам:</w:t>
            </w: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анкетирования получателей услуг; </w:t>
            </w: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нформированность населения об услугах, частота обновления информации на сайте и информационных стендах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СОГБУ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Демидовс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 КЦСОН»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зучение рейтинга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gramEnd"/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 КЦСОН» на сайте </w:t>
            </w:r>
            <w:proofErr w:type="spellStart"/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www.bus.gov.ru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A0ADC" w:rsidRPr="002644C8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Pr="009E2A22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DC" w:rsidTr="00551AD5">
        <w:tc>
          <w:tcPr>
            <w:tcW w:w="817" w:type="dxa"/>
          </w:tcPr>
          <w:p w:rsidR="00FA0ADC" w:rsidRPr="002644C8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в 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</w:t>
            </w:r>
            <w:r w:rsidRPr="00C30E6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посвященного Дню Победы.</w:t>
            </w: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организации и проведении профессионального</w:t>
            </w:r>
            <w:r w:rsidRPr="00C30E6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посвященного Дню социального работника.</w:t>
            </w:r>
          </w:p>
        </w:tc>
        <w:tc>
          <w:tcPr>
            <w:tcW w:w="2393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FA0ADC" w:rsidRDefault="00FA0ADC" w:rsidP="00551AD5">
            <w:pPr>
              <w:jc w:val="center"/>
              <w:rPr>
                <w:sz w:val="28"/>
                <w:szCs w:val="28"/>
              </w:rPr>
            </w:pPr>
          </w:p>
          <w:p w:rsidR="00FA0ADC" w:rsidRDefault="00FA0ADC" w:rsidP="00551AD5">
            <w:pPr>
              <w:jc w:val="center"/>
              <w:rPr>
                <w:sz w:val="28"/>
                <w:szCs w:val="28"/>
              </w:rPr>
            </w:pPr>
          </w:p>
          <w:p w:rsidR="00FA0ADC" w:rsidRDefault="00FA0ADC" w:rsidP="00551AD5">
            <w:pPr>
              <w:jc w:val="center"/>
            </w:pPr>
            <w:r w:rsidRPr="004E41EE">
              <w:rPr>
                <w:sz w:val="28"/>
                <w:szCs w:val="28"/>
              </w:rPr>
              <w:t>Общественный совет</w:t>
            </w:r>
          </w:p>
        </w:tc>
      </w:tr>
      <w:tr w:rsidR="00FA0ADC" w:rsidTr="00551AD5">
        <w:tc>
          <w:tcPr>
            <w:tcW w:w="817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8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анкетирования получателей услуг; </w:t>
            </w: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1F518A">
              <w:rPr>
                <w:rFonts w:ascii="Times New Roman" w:hAnsi="Times New Roman" w:cs="Times New Roman"/>
                <w:sz w:val="28"/>
                <w:szCs w:val="28"/>
              </w:rPr>
              <w:t>нализ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Попечительского совета за первое полугодие 2015 года.</w:t>
            </w:r>
          </w:p>
        </w:tc>
        <w:tc>
          <w:tcPr>
            <w:tcW w:w="2393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FA0ADC" w:rsidRDefault="00FA0ADC" w:rsidP="00551AD5">
            <w:pPr>
              <w:jc w:val="center"/>
              <w:rPr>
                <w:sz w:val="28"/>
                <w:szCs w:val="28"/>
              </w:rPr>
            </w:pPr>
          </w:p>
          <w:p w:rsidR="00FA0ADC" w:rsidRDefault="00FA0ADC" w:rsidP="00551AD5">
            <w:pPr>
              <w:jc w:val="center"/>
              <w:rPr>
                <w:sz w:val="28"/>
                <w:szCs w:val="28"/>
              </w:rPr>
            </w:pPr>
          </w:p>
          <w:p w:rsidR="00FA0ADC" w:rsidRDefault="00FA0ADC" w:rsidP="00551AD5">
            <w:pPr>
              <w:jc w:val="center"/>
            </w:pPr>
            <w:r w:rsidRPr="004E41EE">
              <w:rPr>
                <w:sz w:val="28"/>
                <w:szCs w:val="28"/>
              </w:rPr>
              <w:t>Общественный совет</w:t>
            </w:r>
          </w:p>
        </w:tc>
      </w:tr>
      <w:tr w:rsidR="00FA0ADC" w:rsidTr="00551AD5">
        <w:tc>
          <w:tcPr>
            <w:tcW w:w="817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организации и проведении</w:t>
            </w:r>
            <w:r w:rsidRPr="00C30E6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посвященного Дню освобождения Смоленщины.</w:t>
            </w:r>
          </w:p>
        </w:tc>
        <w:tc>
          <w:tcPr>
            <w:tcW w:w="2393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FA0ADC" w:rsidRDefault="00FA0ADC" w:rsidP="00551AD5">
            <w:pPr>
              <w:jc w:val="center"/>
            </w:pPr>
            <w:r w:rsidRPr="004E41EE">
              <w:rPr>
                <w:sz w:val="28"/>
                <w:szCs w:val="28"/>
              </w:rPr>
              <w:t>Общественный совет</w:t>
            </w:r>
          </w:p>
        </w:tc>
      </w:tr>
      <w:tr w:rsidR="00FA0ADC" w:rsidTr="00551AD5">
        <w:tc>
          <w:tcPr>
            <w:tcW w:w="817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организации и проведении</w:t>
            </w:r>
            <w:r w:rsidRPr="00C30E6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посвященного Дню Пожилого человека;</w:t>
            </w: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езультаты анкетирования получателей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FA0ADC" w:rsidRDefault="00FA0ADC" w:rsidP="00551AD5">
            <w:pPr>
              <w:jc w:val="center"/>
              <w:rPr>
                <w:sz w:val="28"/>
                <w:szCs w:val="28"/>
              </w:rPr>
            </w:pPr>
          </w:p>
          <w:p w:rsidR="00FA0ADC" w:rsidRDefault="00FA0ADC" w:rsidP="00551AD5">
            <w:pPr>
              <w:jc w:val="center"/>
              <w:rPr>
                <w:sz w:val="28"/>
                <w:szCs w:val="28"/>
              </w:rPr>
            </w:pPr>
          </w:p>
          <w:p w:rsidR="00FA0ADC" w:rsidRDefault="00FA0ADC" w:rsidP="00551AD5">
            <w:pPr>
              <w:jc w:val="center"/>
            </w:pPr>
            <w:r w:rsidRPr="004E41EE">
              <w:rPr>
                <w:sz w:val="28"/>
                <w:szCs w:val="28"/>
              </w:rPr>
              <w:t>Общественный совет</w:t>
            </w:r>
          </w:p>
        </w:tc>
      </w:tr>
      <w:tr w:rsidR="00FA0ADC" w:rsidTr="00551AD5">
        <w:tc>
          <w:tcPr>
            <w:tcW w:w="817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организации и проведении</w:t>
            </w:r>
            <w:r w:rsidRPr="00C3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Декады  инвалидов.</w:t>
            </w:r>
          </w:p>
        </w:tc>
        <w:tc>
          <w:tcPr>
            <w:tcW w:w="2393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FA0ADC" w:rsidRDefault="00FA0ADC" w:rsidP="00551AD5">
            <w:pPr>
              <w:jc w:val="center"/>
            </w:pPr>
            <w:r w:rsidRPr="004E41EE">
              <w:rPr>
                <w:sz w:val="28"/>
                <w:szCs w:val="28"/>
              </w:rPr>
              <w:t>Общественный совет</w:t>
            </w:r>
          </w:p>
        </w:tc>
      </w:tr>
      <w:tr w:rsidR="00FA0ADC" w:rsidTr="00551AD5">
        <w:tc>
          <w:tcPr>
            <w:tcW w:w="817" w:type="dxa"/>
          </w:tcPr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</w:tcPr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по вопросам:</w:t>
            </w:r>
          </w:p>
          <w:p w:rsidR="00FA0ADC" w:rsidRPr="009E2A22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нализ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СОГБУ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КЦСОН» за 2015 год;</w:t>
            </w: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ассмотрение и утверждение плана работы совета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93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2015 года</w:t>
            </w:r>
          </w:p>
        </w:tc>
        <w:tc>
          <w:tcPr>
            <w:tcW w:w="2393" w:type="dxa"/>
          </w:tcPr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DC" w:rsidRPr="009E2A22" w:rsidRDefault="00FA0ADC" w:rsidP="00551A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2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FA0ADC" w:rsidRDefault="00FA0ADC" w:rsidP="00551A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ADC" w:rsidRPr="009E2A22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615824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Pr="00615824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ADC" w:rsidRDefault="00FA0ADC" w:rsidP="00FA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0A7" w:rsidRDefault="005140A7"/>
    <w:sectPr w:rsidR="005140A7" w:rsidSect="0051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ADC"/>
    <w:rsid w:val="004049A5"/>
    <w:rsid w:val="005140A7"/>
    <w:rsid w:val="007C5312"/>
    <w:rsid w:val="009573EC"/>
    <w:rsid w:val="00FA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DC"/>
    <w:pPr>
      <w:spacing w:after="0" w:line="240" w:lineRule="auto"/>
    </w:pPr>
  </w:style>
  <w:style w:type="table" w:styleId="a4">
    <w:name w:val="Table Grid"/>
    <w:basedOn w:val="a1"/>
    <w:uiPriority w:val="59"/>
    <w:rsid w:val="00FA0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1899</Words>
  <Characters>10826</Characters>
  <Application>Microsoft Office Word</Application>
  <DocSecurity>0</DocSecurity>
  <Lines>90</Lines>
  <Paragraphs>25</Paragraphs>
  <ScaleCrop>false</ScaleCrop>
  <Company>Microsoft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2015-05-26T06:46:00Z</dcterms:created>
  <dcterms:modified xsi:type="dcterms:W3CDTF">2015-05-26T06:46:00Z</dcterms:modified>
</cp:coreProperties>
</file>